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F" w:rsidRPr="00FF573F" w:rsidRDefault="00FF573F" w:rsidP="00AA1DBA">
      <w:pPr>
        <w:spacing w:after="360"/>
        <w:ind w:firstLine="509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FF573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إلى متى </w:t>
      </w:r>
      <w:r w:rsidR="00AA1DBA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وهم</w:t>
      </w:r>
      <w:r w:rsidRPr="00FF573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بالفتو</w:t>
      </w:r>
      <w:bookmarkStart w:id="0" w:name="_GoBack"/>
      <w:bookmarkEnd w:id="0"/>
      <w:r w:rsidRPr="00FF573F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ى يعبثون؟!</w:t>
      </w:r>
    </w:p>
    <w:p w:rsidR="00351CD6" w:rsidRPr="00FD4F80" w:rsidRDefault="006E3A26" w:rsidP="00FD4F80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الحمد لله رب العالمين، والصلاة والسلام على نبينا محمد، وعلى </w:t>
      </w:r>
      <w:proofErr w:type="spellStart"/>
      <w:r w:rsidRPr="00FD4F80">
        <w:rPr>
          <w:rFonts w:ascii="Traditional Arabic" w:hAnsi="Traditional Arabic" w:cs="Traditional Arabic" w:hint="cs"/>
          <w:sz w:val="38"/>
          <w:szCs w:val="38"/>
          <w:rtl/>
        </w:rPr>
        <w:t>آله</w:t>
      </w:r>
      <w:proofErr w:type="spellEnd"/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وصحبه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 xml:space="preserve"> أجمعين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، أما بعد:</w:t>
      </w:r>
    </w:p>
    <w:p w:rsidR="00C439AD" w:rsidRDefault="00754C36" w:rsidP="00D324A3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فإن الفتوى عند السلف الصالح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: أمانة عظيمة، وحِمل ثقيل؛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>ف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>أحب ما على أحدهم أن يُكفى أمرها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، وربما </w:t>
      </w:r>
      <w:r w:rsidR="00747AE7">
        <w:rPr>
          <w:rFonts w:ascii="Traditional Arabic" w:hAnsi="Traditional Arabic" w:cs="Traditional Arabic" w:hint="cs"/>
          <w:sz w:val="38"/>
          <w:szCs w:val="38"/>
          <w:rtl/>
        </w:rPr>
        <w:t>أ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خ</w:t>
      </w:r>
      <w:r w:rsidR="00747AE7">
        <w:rPr>
          <w:rFonts w:ascii="Traditional Arabic" w:hAnsi="Traditional Arabic" w:cs="Traditional Arabic" w:hint="cs"/>
          <w:sz w:val="38"/>
          <w:szCs w:val="38"/>
          <w:rtl/>
        </w:rPr>
        <w:t>ّ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ر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>
        <w:rPr>
          <w:rFonts w:ascii="Traditional Arabic" w:hAnsi="Traditional Arabic" w:cs="Traditional Arabic" w:hint="cs"/>
          <w:sz w:val="38"/>
          <w:szCs w:val="38"/>
          <w:rtl/>
        </w:rPr>
        <w:t>المستفتي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حتى يتأمل؛ وعند أدنى شك أو اشتباه بادر بلا تلكؤ بـ: لا أدري، وإذا ل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م يجد بُدا من الجواب</w:t>
      </w:r>
      <w:r w:rsidR="00D324A3">
        <w:rPr>
          <w:rFonts w:ascii="Traditional Arabic" w:hAnsi="Traditional Arabic" w:cs="Traditional Arabic" w:hint="cs"/>
          <w:sz w:val="38"/>
          <w:szCs w:val="38"/>
          <w:rtl/>
        </w:rPr>
        <w:t xml:space="preserve"> أجاب خوفا من كتمان العلم، وقلبه ير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جف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خشية الكذب على دين الله، قال عطاء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بن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السائب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التابعي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رحمه الله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: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(أدركت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أقواما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يُسأل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أحدهم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عن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الشيء؛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فيتكلم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وهو</w:t>
      </w:r>
      <w:r w:rsidR="006E3A26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E3A26" w:rsidRPr="00FD4F80">
        <w:rPr>
          <w:rFonts w:ascii="Traditional Arabic" w:hAnsi="Traditional Arabic" w:cs="Traditional Arabic" w:hint="cs"/>
          <w:sz w:val="38"/>
          <w:szCs w:val="38"/>
          <w:rtl/>
        </w:rPr>
        <w:t>يرعد!)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، 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>هذا وهو في العلم أثقل</w:t>
      </w:r>
      <w:r w:rsidR="00FD4F80">
        <w:rPr>
          <w:rFonts w:ascii="Traditional Arabic" w:hAnsi="Traditional Arabic" w:cs="Traditional Arabic" w:hint="cs"/>
          <w:sz w:val="38"/>
          <w:szCs w:val="38"/>
          <w:rtl/>
        </w:rPr>
        <w:t>ُ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من أُحد، وأثبت</w:t>
      </w:r>
      <w:r w:rsidR="00FD4F80">
        <w:rPr>
          <w:rFonts w:ascii="Traditional Arabic" w:hAnsi="Traditional Arabic" w:cs="Traditional Arabic" w:hint="cs"/>
          <w:sz w:val="38"/>
          <w:szCs w:val="38"/>
          <w:rtl/>
        </w:rPr>
        <w:t>ُ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من الو</w:t>
      </w:r>
      <w:r w:rsidR="00FD4F80">
        <w:rPr>
          <w:rFonts w:ascii="Traditional Arabic" w:hAnsi="Traditional Arabic" w:cs="Traditional Arabic" w:hint="cs"/>
          <w:sz w:val="38"/>
          <w:szCs w:val="38"/>
          <w:rtl/>
        </w:rPr>
        <w:t>َ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شم.</w:t>
      </w:r>
    </w:p>
    <w:p w:rsidR="004D4052" w:rsidRDefault="006F5EB0" w:rsidP="006F5EB0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 xml:space="preserve">والذي مضى عليه أهل الشوكة والسلطة فيهم: 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أن الإفتاء حمى محفوظ، لا يُمك</w:t>
      </w:r>
      <w:r w:rsidR="00754C36">
        <w:rPr>
          <w:rFonts w:ascii="Traditional Arabic" w:hAnsi="Traditional Arabic" w:cs="Traditional Arabic" w:hint="cs"/>
          <w:sz w:val="38"/>
          <w:szCs w:val="38"/>
          <w:rtl/>
        </w:rPr>
        <w:t>ّ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ن من تسوّره كل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>ُّ من هب ودب.</w:t>
      </w:r>
    </w:p>
    <w:p w:rsidR="00600BA9" w:rsidRDefault="004D4052" w:rsidP="006F5EB0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وربما لم يُنصب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 xml:space="preserve"> للمفتي كرسيه 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حتى يشهد له 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علماء بلده أنه أهلٌ له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، قال الإمام مالك رحمه الله:</w:t>
      </w:r>
      <w:r w:rsidR="003E3C1C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(ما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أفتيت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حتى شهد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لي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سبعون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[أي من العلماء] أني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أهلٌ</w:t>
      </w:r>
      <w:r w:rsidR="00600BA9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>لذلك).</w:t>
      </w:r>
    </w:p>
    <w:p w:rsidR="00C439AD" w:rsidRPr="00FD4F80" w:rsidRDefault="006F5EB0" w:rsidP="006F5EB0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أما العامة؛ ف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مستجيبة لوصية علمائها: (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إن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هذا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العلم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دين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؛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فانظروا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عمن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تأخذون</w:t>
      </w:r>
      <w:r w:rsidR="00C439AD" w:rsidRPr="00C439AD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439AD" w:rsidRPr="00C439AD">
        <w:rPr>
          <w:rFonts w:ascii="Traditional Arabic" w:hAnsi="Traditional Arabic" w:cs="Traditional Arabic" w:hint="cs"/>
          <w:sz w:val="38"/>
          <w:szCs w:val="38"/>
          <w:rtl/>
        </w:rPr>
        <w:t>دينكم</w:t>
      </w:r>
      <w:r w:rsidR="00C439AD">
        <w:rPr>
          <w:rFonts w:ascii="Traditional Arabic" w:hAnsi="Traditional Arabic" w:cs="Traditional Arabic" w:hint="cs"/>
          <w:sz w:val="38"/>
          <w:szCs w:val="38"/>
          <w:rtl/>
        </w:rPr>
        <w:t>).</w:t>
      </w:r>
    </w:p>
    <w:p w:rsidR="00600BA9" w:rsidRPr="00FD4F80" w:rsidRDefault="006F5EB0" w:rsidP="00FD4F80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 xml:space="preserve">هذا ما كانوا عليه .. </w:t>
      </w:r>
      <w:r w:rsidR="008B75CF" w:rsidRPr="00FD4F80">
        <w:rPr>
          <w:rFonts w:ascii="Traditional Arabic" w:hAnsi="Traditional Arabic" w:cs="Traditional Arabic" w:hint="cs"/>
          <w:sz w:val="38"/>
          <w:szCs w:val="38"/>
          <w:rtl/>
        </w:rPr>
        <w:t>ثم آل الأمر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في هذا الزمان المتأخر إلى </w:t>
      </w:r>
      <w:r w:rsidR="008B75CF" w:rsidRPr="00FD4F80">
        <w:rPr>
          <w:rFonts w:ascii="Traditional Arabic" w:hAnsi="Traditional Arabic" w:cs="Traditional Arabic" w:hint="cs"/>
          <w:sz w:val="38"/>
          <w:szCs w:val="38"/>
          <w:rtl/>
        </w:rPr>
        <w:t>حال</w:t>
      </w:r>
      <w:r w:rsidR="00600BA9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مؤسف</w:t>
      </w:r>
      <w:r w:rsidR="008B75CF" w:rsidRPr="00FD4F80">
        <w:rPr>
          <w:rFonts w:ascii="Traditional Arabic" w:hAnsi="Traditional Arabic" w:cs="Traditional Arabic" w:hint="cs"/>
          <w:sz w:val="38"/>
          <w:szCs w:val="38"/>
          <w:rtl/>
        </w:rPr>
        <w:t>ة</w:t>
      </w:r>
      <w:r w:rsidR="0083263D" w:rsidRPr="00FD4F80">
        <w:rPr>
          <w:rFonts w:ascii="Traditional Arabic" w:hAnsi="Traditional Arabic" w:cs="Traditional Arabic" w:hint="cs"/>
          <w:sz w:val="38"/>
          <w:szCs w:val="38"/>
          <w:rtl/>
        </w:rPr>
        <w:t>، ساوت فيه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ا</w:t>
      </w:r>
      <w:r w:rsidR="0083263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العراقيب المناكب!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(...</w:t>
      </w:r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اتخذ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الناس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proofErr w:type="spellStart"/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>رُءُوسًا</w:t>
      </w:r>
      <w:proofErr w:type="spellEnd"/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جهالا</w:t>
      </w:r>
      <w:r w:rsidR="00FD4F80">
        <w:rPr>
          <w:rFonts w:ascii="Traditional Arabic" w:hAnsi="Traditional Arabic" w:cs="Traditional Arabic" w:hint="cs"/>
          <w:sz w:val="38"/>
          <w:szCs w:val="38"/>
          <w:rtl/>
        </w:rPr>
        <w:t>؛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فس</w:t>
      </w:r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>ُ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ئلوا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فأفتوا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بغير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علم</w:t>
      </w:r>
      <w:r w:rsidR="00FD4F80">
        <w:rPr>
          <w:rFonts w:ascii="Traditional Arabic" w:hAnsi="Traditional Arabic" w:cs="Traditional Arabic" w:hint="cs"/>
          <w:sz w:val="38"/>
          <w:szCs w:val="38"/>
          <w:rtl/>
        </w:rPr>
        <w:t>؛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فضلوا</w:t>
      </w:r>
      <w:r w:rsidR="004F2160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وأضلوا)</w:t>
      </w:r>
      <w:r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4D4052" w:rsidRDefault="00600BA9" w:rsidP="004D4052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إنها ظاهرة "المفتين الخِفاف" التي تفاقمت في الآونة الأخيرة؛ فأوقعت في الناس حيرة واضطرابا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؛ فالإفتاء عند هؤلاء</w:t>
      </w:r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غنيمةٌ</w:t>
      </w:r>
      <w:r w:rsidR="00747AE7">
        <w:rPr>
          <w:rFonts w:ascii="Traditional Arabic" w:hAnsi="Traditional Arabic" w:cs="Traditional Arabic" w:hint="cs"/>
          <w:sz w:val="38"/>
          <w:szCs w:val="38"/>
          <w:rtl/>
        </w:rPr>
        <w:t xml:space="preserve"> وأي غنيمة!</w:t>
      </w:r>
      <w:r w:rsidR="008B75CF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يُسابق</w:t>
      </w:r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>ون</w:t>
      </w:r>
      <w:r w:rsidR="008B75CF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إليها، </w:t>
      </w:r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>ويتو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ا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>ثبون عليها.</w:t>
      </w:r>
    </w:p>
    <w:p w:rsidR="002639AD" w:rsidRPr="00FD4F80" w:rsidRDefault="008B75CF" w:rsidP="004D4052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lastRenderedPageBreak/>
        <w:t>ترى أحدهم يتصدى للفتاوى العامة -في الفضائي</w:t>
      </w:r>
      <w:r w:rsidR="00BE0409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ات أو الصحف أو الشبكة- </w:t>
      </w:r>
      <w:r w:rsidR="00147C02" w:rsidRPr="00FD4F80">
        <w:rPr>
          <w:rFonts w:ascii="Traditional Arabic" w:hAnsi="Traditional Arabic" w:cs="Traditional Arabic" w:hint="cs"/>
          <w:sz w:val="38"/>
          <w:szCs w:val="38"/>
          <w:rtl/>
        </w:rPr>
        <w:t>جذلانا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، ومهما 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ع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ُ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رض عليه من 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>جليل ال</w:t>
      </w:r>
      <w:r w:rsidR="00FD4F80">
        <w:rPr>
          <w:rFonts w:ascii="Traditional Arabic" w:hAnsi="Traditional Arabic" w:cs="Traditional Arabic" w:hint="cs"/>
          <w:sz w:val="38"/>
          <w:szCs w:val="38"/>
          <w:rtl/>
        </w:rPr>
        <w:t>مسائل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: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سارع</w:t>
      </w:r>
      <w:r w:rsidR="00FD4F80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بالجواب،</w:t>
      </w:r>
      <w:r w:rsidR="00BE0409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>وهي التي ربما لو عُرضت على عُمر لجمع لها أهل بدر!</w:t>
      </w:r>
    </w:p>
    <w:p w:rsidR="00AA1DBA" w:rsidRDefault="00BE0409" w:rsidP="00FF573F">
      <w:pPr>
        <w:spacing w:after="0"/>
        <w:ind w:firstLine="509"/>
        <w:jc w:val="both"/>
        <w:rPr>
          <w:rFonts w:ascii="Traditional Arabic" w:hAnsi="Traditional Arabic" w:cs="Traditional Arabic" w:hint="cs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وهذا </w:t>
      </w:r>
      <w:r w:rsidR="00D324A3">
        <w:rPr>
          <w:rFonts w:ascii="Traditional Arabic" w:hAnsi="Traditional Arabic" w:cs="Traditional Arabic" w:hint="cs"/>
          <w:sz w:val="38"/>
          <w:szCs w:val="38"/>
          <w:rtl/>
        </w:rPr>
        <w:t xml:space="preserve">الحرص </w:t>
      </w:r>
      <w:proofErr w:type="spellStart"/>
      <w:r w:rsidR="00D324A3"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التقحم</w:t>
      </w:r>
      <w:proofErr w:type="spellEnd"/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مقيت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>ٌ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لو كان 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 xml:space="preserve">في 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 xml:space="preserve">هذا 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المفتي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 xml:space="preserve"> الخفيف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شيء من الأهلية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؛ 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فكيف وهو من العلم عارٍ،</w:t>
      </w:r>
      <w:r w:rsidR="008101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7A19D5" w:rsidRPr="00FD4F80"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8101A6" w:rsidRPr="00FD4F80">
        <w:rPr>
          <w:rFonts w:ascii="Traditional Arabic" w:hAnsi="Traditional Arabic" w:cs="Traditional Arabic" w:hint="cs"/>
          <w:sz w:val="38"/>
          <w:szCs w:val="38"/>
          <w:rtl/>
        </w:rPr>
        <w:t>الرسوخ في علوم الشريعة -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عقيدة و</w:t>
      </w:r>
      <w:r w:rsidR="008101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فقها وأصولا وتفسيرا وحديثا 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>ولغة- منه أبعد من بيض الأَنُوق!</w:t>
      </w:r>
    </w:p>
    <w:p w:rsidR="006E3A26" w:rsidRPr="00FD4F80" w:rsidRDefault="00AA1DBA" w:rsidP="00FF573F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ل</w:t>
      </w:r>
      <w:r w:rsidR="008101A6" w:rsidRPr="00FD4F80">
        <w:rPr>
          <w:rFonts w:ascii="Traditional Arabic" w:hAnsi="Traditional Arabic" w:cs="Traditional Arabic" w:hint="cs"/>
          <w:sz w:val="38"/>
          <w:szCs w:val="38"/>
          <w:rtl/>
        </w:rPr>
        <w:t>م يشهد له بالعلم "صبيان حارته" بله علماء بلده!</w:t>
      </w:r>
    </w:p>
    <w:p w:rsidR="008101A6" w:rsidRPr="00FD4F80" w:rsidRDefault="008101A6" w:rsidP="00FF573F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الرصيد الذي يحمله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>: جهل</w:t>
      </w:r>
      <w:r w:rsidR="0083263D" w:rsidRPr="00FD4F80">
        <w:rPr>
          <w:rFonts w:ascii="Traditional Arabic" w:hAnsi="Traditional Arabic" w:cs="Traditional Arabic" w:hint="cs"/>
          <w:sz w:val="38"/>
          <w:szCs w:val="38"/>
          <w:rtl/>
        </w:rPr>
        <w:t>ٌ مضموم إلى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ج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ُ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رأة، وربما </w:t>
      </w:r>
      <w:r w:rsidR="0083263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انضافت إليهما 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>رغبة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ٌ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في شهرة، أو ظفر 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>بحظ دنيء من</w:t>
      </w:r>
      <w:r w:rsidR="00E12041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دنيا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.</w:t>
      </w:r>
      <w:r w:rsidR="004F2160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</w:p>
    <w:p w:rsidR="002639AD" w:rsidRPr="00FD4F80" w:rsidRDefault="00FD4F80" w:rsidP="00AA1DBA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إن هذه الحال -والله- عجيبة!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فالأمر الملكي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 xml:space="preserve"> المؤكَّد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ذي الرقم (</w:t>
      </w:r>
      <w:r w:rsidR="00BC47E5" w:rsidRPr="00FD4F80">
        <w:rPr>
          <w:rFonts w:ascii="Traditional Arabic" w:hAnsi="Traditional Arabic" w:cs="Traditional Arabic"/>
          <w:sz w:val="38"/>
          <w:szCs w:val="38"/>
          <w:rtl/>
        </w:rPr>
        <w:t>13876/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>ب</w:t>
      </w:r>
      <w:r w:rsidR="00BC47E5" w:rsidRPr="00FD4F80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>بتاريخ</w:t>
      </w:r>
      <w:r w:rsidR="00BC47E5" w:rsidRPr="00FD4F80">
        <w:rPr>
          <w:rFonts w:ascii="Traditional Arabic" w:hAnsi="Traditional Arabic" w:cs="Traditional Arabic"/>
          <w:sz w:val="38"/>
          <w:szCs w:val="38"/>
          <w:rtl/>
        </w:rPr>
        <w:t>:2/9/1431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>هـ) يقضي بقصر الف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>توى على أعضاء هيئة كبار العلماء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ومن يأذن لهم المفتي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العام؛ وكثير من القنوات</w:t>
      </w:r>
      <w:r w:rsidR="00747AE7">
        <w:rPr>
          <w:rFonts w:ascii="Traditional Arabic" w:hAnsi="Traditional Arabic" w:cs="Traditional Arabic" w:hint="cs"/>
          <w:sz w:val="38"/>
          <w:szCs w:val="38"/>
          <w:rtl/>
        </w:rPr>
        <w:t xml:space="preserve"> والصحف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والمفتي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ن الخِفاف قد رموا به عُرض الحائط! فها هي 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-عند كل حادثة- 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>تسابق إليهم -أو هم يسابقون إليها-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ليستمتع بعضهم ببعض!</w:t>
      </w:r>
    </w:p>
    <w:p w:rsidR="008F29EB" w:rsidRDefault="008F29EB" w:rsidP="0015571F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وإذا كان تمكين الجهال من منصب الإفتاء خطبا جسيما؛ فكيف إذا كان وراء الأكمة ما وراءها!</w:t>
      </w:r>
    </w:p>
    <w:p w:rsidR="00BC47E5" w:rsidRPr="00FD4F80" w:rsidRDefault="008F29EB" w:rsidP="00AA1DBA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ف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>قد بات من الواضح أ</w:t>
      </w:r>
      <w:r w:rsidR="00754C36">
        <w:rPr>
          <w:rFonts w:ascii="Traditional Arabic" w:hAnsi="Traditional Arabic" w:cs="Traditional Arabic" w:hint="cs"/>
          <w:sz w:val="38"/>
          <w:szCs w:val="38"/>
          <w:rtl/>
        </w:rPr>
        <w:t>نه إذا أريد "تمرير" شيء ما</w:t>
      </w:r>
      <w:r w:rsidR="00BD681C">
        <w:rPr>
          <w:rFonts w:ascii="Traditional Arabic" w:hAnsi="Traditional Arabic" w:cs="Traditional Arabic" w:hint="cs"/>
          <w:sz w:val="38"/>
          <w:szCs w:val="38"/>
          <w:rtl/>
        </w:rPr>
        <w:t>؛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فلا يحتاج الأمر إلى أكثر من "تحريك"</w:t>
      </w:r>
      <w:r w:rsidR="00BC47E5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5D4189" w:rsidRPr="00FD4F80">
        <w:rPr>
          <w:rFonts w:ascii="Traditional Arabic" w:hAnsi="Traditional Arabic" w:cs="Traditional Arabic" w:hint="cs"/>
          <w:sz w:val="38"/>
          <w:szCs w:val="38"/>
          <w:rtl/>
        </w:rPr>
        <w:t>واحد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 xml:space="preserve"> أو اثنين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 xml:space="preserve"> من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هؤلاء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 xml:space="preserve"> الجهال أهل الخِفّة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والفتوى 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>"المطلوب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ة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>"</w:t>
      </w:r>
      <w:r w:rsidR="002639AD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ستكون جاهزة -بالمقاس- في طرفة عين!</w:t>
      </w:r>
    </w:p>
    <w:p w:rsidR="009766D4" w:rsidRDefault="002639AD" w:rsidP="0015571F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lastRenderedPageBreak/>
        <w:t xml:space="preserve">حتى إن </w:t>
      </w:r>
      <w:r w:rsidR="00BD681C">
        <w:rPr>
          <w:rFonts w:ascii="Traditional Arabic" w:hAnsi="Traditional Arabic" w:cs="Traditional Arabic" w:hint="cs"/>
          <w:sz w:val="38"/>
          <w:szCs w:val="38"/>
          <w:rtl/>
        </w:rPr>
        <w:t>جملة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 xml:space="preserve"> من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5D4189" w:rsidRPr="00FD4F80">
        <w:rPr>
          <w:rFonts w:ascii="Traditional Arabic" w:hAnsi="Traditional Arabic" w:cs="Traditional Arabic" w:hint="cs"/>
          <w:sz w:val="38"/>
          <w:szCs w:val="38"/>
          <w:rtl/>
        </w:rPr>
        <w:t>ذوي الأغراض والتوجهات الفاسدة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 xml:space="preserve"> قد استغنوا عن كثير من العناء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ومجابهة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 xml:space="preserve"> الصالحين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بهؤلاء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؛ فجاهلٌ أو منتكسٌ صاحبُ هوى، يُرقم تحت اسمه</w:t>
      </w:r>
      <w:r w:rsidR="005D4189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-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>تسويقا</w:t>
      </w:r>
      <w:r w:rsidR="005D4189" w:rsidRPr="00FD4F80">
        <w:rPr>
          <w:rFonts w:ascii="Traditional Arabic" w:hAnsi="Traditional Arabic" w:cs="Traditional Arabic" w:hint="cs"/>
          <w:sz w:val="38"/>
          <w:szCs w:val="38"/>
          <w:rtl/>
        </w:rPr>
        <w:t>-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: (فضيلة الشيخ، </w:t>
      </w:r>
      <w:r w:rsidR="007F7F28">
        <w:rPr>
          <w:rFonts w:ascii="Traditional Arabic" w:hAnsi="Traditional Arabic" w:cs="Traditional Arabic" w:hint="cs"/>
          <w:sz w:val="38"/>
          <w:szCs w:val="38"/>
          <w:rtl/>
        </w:rPr>
        <w:t xml:space="preserve">أو: 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الباحث الإسلامي ..)</w:t>
      </w:r>
      <w:r w:rsidR="009766D4">
        <w:rPr>
          <w:rFonts w:ascii="Traditional Arabic" w:hAnsi="Traditional Arabic" w:cs="Traditional Arabic" w:hint="cs"/>
          <w:sz w:val="38"/>
          <w:szCs w:val="38"/>
          <w:rtl/>
        </w:rPr>
        <w:t xml:space="preserve"> ينهض بالمطلوب بكفاية!</w:t>
      </w:r>
    </w:p>
    <w:p w:rsidR="002639AD" w:rsidRPr="00FD4F80" w:rsidRDefault="005D4189" w:rsidP="0015571F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فالمقص الصدئ 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 xml:space="preserve">والخيط 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بيده؛ "يقصقص" ويشذب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 xml:space="preserve"> ويفصّل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 xml:space="preserve"> ويخيط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من الأحكام ما يهوى، وما يشتهون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>، ومركب التعليل ذلول؛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 xml:space="preserve"> وهو تطويع</w:t>
      </w:r>
      <w:r w:rsidR="007F7F28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>(</w:t>
      </w:r>
      <w:r w:rsidR="007F7F28">
        <w:rPr>
          <w:rFonts w:ascii="Traditional Arabic" w:hAnsi="Traditional Arabic" w:cs="Traditional Arabic" w:hint="cs"/>
          <w:sz w:val="38"/>
          <w:szCs w:val="38"/>
          <w:rtl/>
        </w:rPr>
        <w:t>المصلحة، الحاجة،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 xml:space="preserve"> مقاصد الشرعية،</w:t>
      </w:r>
      <w:r w:rsidR="007F7F28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>الخلاف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 xml:space="preserve"> ..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>) للأهواء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 xml:space="preserve">، 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>مع عدم نسيان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 xml:space="preserve"> الطبع ب</w:t>
      </w:r>
      <w:r w:rsidR="009766D4">
        <w:rPr>
          <w:rFonts w:ascii="Traditional Arabic" w:hAnsi="Traditional Arabic" w:cs="Traditional Arabic" w:hint="cs"/>
          <w:sz w:val="38"/>
          <w:szCs w:val="38"/>
          <w:rtl/>
        </w:rPr>
        <w:t>ال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>طابع</w:t>
      </w:r>
      <w:r w:rsidR="009766D4">
        <w:rPr>
          <w:rFonts w:ascii="Traditional Arabic" w:hAnsi="Traditional Arabic" w:cs="Traditional Arabic" w:hint="cs"/>
          <w:sz w:val="38"/>
          <w:szCs w:val="38"/>
          <w:rtl/>
        </w:rPr>
        <w:t xml:space="preserve"> العائم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>: وفق الضوابط الشرعية!</w:t>
      </w:r>
    </w:p>
    <w:p w:rsidR="005D4189" w:rsidRPr="00FD4F80" w:rsidRDefault="005D4189" w:rsidP="00874CD0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>وهم إ</w:t>
      </w:r>
      <w:r w:rsidR="00AA1DBA">
        <w:rPr>
          <w:rFonts w:ascii="Traditional Arabic" w:hAnsi="Traditional Arabic" w:cs="Traditional Arabic" w:hint="cs"/>
          <w:sz w:val="38"/>
          <w:szCs w:val="38"/>
          <w:rtl/>
        </w:rPr>
        <w:t>ن أقنعوا فئة من العامة بما يرومون ترويجه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فهو مكسب لا بأس به، وإلا فمجرد إثارة الغبار وتحريك المياه الراكدة -</w:t>
      </w:r>
      <w:r w:rsidR="003714B9">
        <w:rPr>
          <w:rFonts w:ascii="Traditional Arabic" w:hAnsi="Traditional Arabic" w:cs="Traditional Arabic" w:hint="cs"/>
          <w:sz w:val="38"/>
          <w:szCs w:val="38"/>
          <w:rtl/>
        </w:rPr>
        <w:t>أول مرة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- كافٍ؛ فبعض الأغرار لا يحتاج إلى أ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>كثر من هذا؛ ليقنع نفسه، أو يشيع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في المجالس ووسائل التواصل: (ترى المشايخ حل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>ّ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لوه!) أو:</w:t>
      </w:r>
      <w:r w:rsidR="004C5A19">
        <w:rPr>
          <w:rFonts w:ascii="Traditional Arabic" w:hAnsi="Traditional Arabic" w:cs="Traditional Arabic" w:hint="cs"/>
          <w:sz w:val="38"/>
          <w:szCs w:val="38"/>
          <w:rtl/>
        </w:rPr>
        <w:t xml:space="preserve"> (على الأقل المسألة فيها خلاف!)، فإذا طُرح ال</w:t>
      </w:r>
      <w:r w:rsidR="00D324A3">
        <w:rPr>
          <w:rFonts w:ascii="Traditional Arabic" w:hAnsi="Traditional Arabic" w:cs="Traditional Arabic" w:hint="cs"/>
          <w:sz w:val="38"/>
          <w:szCs w:val="38"/>
          <w:rtl/>
        </w:rPr>
        <w:t>موضوع مرة ثانية ثم ثالثة: صار</w:t>
      </w:r>
      <w:r w:rsidR="004C5A19">
        <w:rPr>
          <w:rFonts w:ascii="Traditional Arabic" w:hAnsi="Traditional Arabic" w:cs="Traditional Arabic" w:hint="cs"/>
          <w:sz w:val="38"/>
          <w:szCs w:val="38"/>
          <w:rtl/>
        </w:rPr>
        <w:t xml:space="preserve"> القول</w:t>
      </w:r>
      <w:r w:rsidR="00D324A3">
        <w:rPr>
          <w:rFonts w:ascii="Traditional Arabic" w:hAnsi="Traditional Arabic" w:cs="Traditional Arabic" w:hint="cs"/>
          <w:sz w:val="38"/>
          <w:szCs w:val="38"/>
          <w:rtl/>
        </w:rPr>
        <w:t>َ</w:t>
      </w:r>
      <w:r w:rsidR="004C5A19">
        <w:rPr>
          <w:rFonts w:ascii="Traditional Arabic" w:hAnsi="Traditional Arabic" w:cs="Traditional Arabic" w:hint="cs"/>
          <w:sz w:val="38"/>
          <w:szCs w:val="38"/>
          <w:rtl/>
        </w:rPr>
        <w:t xml:space="preserve"> المشهور!</w:t>
      </w:r>
    </w:p>
    <w:p w:rsidR="00824117" w:rsidRPr="00FD4F80" w:rsidRDefault="003714B9" w:rsidP="003714B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 xml:space="preserve">إن هذه المعضلة جلل، </w:t>
      </w:r>
      <w:r w:rsidR="0015571F">
        <w:rPr>
          <w:rFonts w:ascii="Traditional Arabic" w:hAnsi="Traditional Arabic" w:cs="Traditional Arabic" w:hint="cs"/>
          <w:sz w:val="38"/>
          <w:szCs w:val="38"/>
          <w:rtl/>
        </w:rPr>
        <w:t xml:space="preserve">وهي </w:t>
      </w:r>
      <w:r>
        <w:rPr>
          <w:rFonts w:ascii="Traditional Arabic" w:hAnsi="Traditional Arabic" w:cs="Traditional Arabic" w:hint="cs"/>
          <w:sz w:val="38"/>
          <w:szCs w:val="38"/>
          <w:rtl/>
        </w:rPr>
        <w:t>جديرة بالوقوف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الجاد </w:t>
      </w:r>
      <w:r>
        <w:rPr>
          <w:rFonts w:ascii="Traditional Arabic" w:hAnsi="Traditional Arabic" w:cs="Traditional Arabic" w:hint="cs"/>
          <w:sz w:val="38"/>
          <w:szCs w:val="38"/>
          <w:rtl/>
        </w:rPr>
        <w:t>أمامها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، 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والكل مسئول، والمقام يحتاج إلى مزيد بسط وتفصيل، 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وما هذه الكلمات إلا نفثة مصدور 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>والتفاتة مذعور.</w:t>
      </w:r>
    </w:p>
    <w:p w:rsidR="00874CD0" w:rsidRDefault="003714B9" w:rsidP="008F29EB">
      <w:pPr>
        <w:spacing w:after="0"/>
        <w:ind w:firstLine="509"/>
        <w:jc w:val="both"/>
        <w:rPr>
          <w:rFonts w:ascii="Traditional Arabic" w:hAnsi="Traditional Arabic" w:cs="Traditional Arabic" w:hint="cs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إن على الصادقين أن يفقهوا؛ ف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>الواقع يُنذر بشرٍّ مستطير؛ فإنه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إن تمادى الزمان 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حبل </w:t>
      </w:r>
      <w:r w:rsidR="008F29EB">
        <w:rPr>
          <w:rFonts w:ascii="Traditional Arabic" w:hAnsi="Traditional Arabic" w:cs="Traditional Arabic" w:hint="cs"/>
          <w:sz w:val="38"/>
          <w:szCs w:val="38"/>
          <w:rtl/>
        </w:rPr>
        <w:t xml:space="preserve">المفتين </w:t>
      </w:r>
      <w:r w:rsidR="00874CD0">
        <w:rPr>
          <w:rFonts w:ascii="Traditional Arabic" w:hAnsi="Traditional Arabic" w:cs="Traditional Arabic" w:hint="cs"/>
          <w:sz w:val="38"/>
          <w:szCs w:val="38"/>
          <w:rtl/>
        </w:rPr>
        <w:t>-</w:t>
      </w:r>
      <w:r w:rsidR="008F29EB">
        <w:rPr>
          <w:rFonts w:ascii="Traditional Arabic" w:hAnsi="Traditional Arabic" w:cs="Traditional Arabic" w:hint="cs"/>
          <w:sz w:val="38"/>
          <w:szCs w:val="38"/>
          <w:rtl/>
        </w:rPr>
        <w:t>المفتونين</w:t>
      </w:r>
      <w:r w:rsidR="00874CD0">
        <w:rPr>
          <w:rFonts w:ascii="Traditional Arabic" w:hAnsi="Traditional Arabic" w:cs="Traditional Arabic" w:hint="cs"/>
          <w:sz w:val="38"/>
          <w:szCs w:val="38"/>
          <w:rtl/>
        </w:rPr>
        <w:t>-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مُلقى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على غاربهم</w:t>
      </w:r>
      <w:r w:rsidR="00FF573F">
        <w:rPr>
          <w:rFonts w:ascii="Traditional Arabic" w:hAnsi="Traditional Arabic" w:cs="Traditional Arabic" w:hint="cs"/>
          <w:sz w:val="38"/>
          <w:szCs w:val="38"/>
          <w:rtl/>
        </w:rPr>
        <w:t>؛</w:t>
      </w:r>
      <w:r w:rsidR="00AB69A6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فالثمرة مُرّة؛ فإن القوم جادّون في 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تفصيل دين </w:t>
      </w:r>
      <w:r w:rsidR="009766D4" w:rsidRPr="00FD4F80">
        <w:rPr>
          <w:rFonts w:ascii="Traditional Arabic" w:hAnsi="Traditional Arabic" w:cs="Traditional Arabic" w:hint="cs"/>
          <w:sz w:val="38"/>
          <w:szCs w:val="38"/>
          <w:rtl/>
        </w:rPr>
        <w:t>ت</w:t>
      </w:r>
      <w:r w:rsidR="00874CD0">
        <w:rPr>
          <w:rFonts w:ascii="Traditional Arabic" w:hAnsi="Traditional Arabic" w:cs="Traditional Arabic" w:hint="cs"/>
          <w:sz w:val="38"/>
          <w:szCs w:val="38"/>
          <w:rtl/>
        </w:rPr>
        <w:t>ُ</w:t>
      </w:r>
      <w:r w:rsidR="009766D4" w:rsidRPr="00FD4F80">
        <w:rPr>
          <w:rFonts w:ascii="Traditional Arabic" w:hAnsi="Traditional Arabic" w:cs="Traditional Arabic" w:hint="cs"/>
          <w:sz w:val="38"/>
          <w:szCs w:val="38"/>
          <w:rtl/>
        </w:rPr>
        <w:t>لوى فيه الأدلة حسب الأمزجة</w:t>
      </w:r>
      <w:r w:rsidR="009766D4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="009766D4"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>ي</w:t>
      </w:r>
      <w:r w:rsidR="00874CD0">
        <w:rPr>
          <w:rFonts w:ascii="Traditional Arabic" w:hAnsi="Traditional Arabic" w:cs="Traditional Arabic" w:hint="cs"/>
          <w:sz w:val="38"/>
          <w:szCs w:val="38"/>
          <w:rtl/>
        </w:rPr>
        <w:t>توافق والرغبات، ويخضع للنزوات.</w:t>
      </w:r>
    </w:p>
    <w:p w:rsidR="004D4052" w:rsidRDefault="00824117" w:rsidP="008F29EB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FD4F80">
        <w:rPr>
          <w:rFonts w:ascii="Traditional Arabic" w:hAnsi="Traditional Arabic" w:cs="Traditional Arabic" w:hint="cs"/>
          <w:sz w:val="38"/>
          <w:szCs w:val="38"/>
          <w:rtl/>
        </w:rPr>
        <w:t xml:space="preserve">وقد نذروا أنفسهم لمراغمة أهل العلم، وإقناع العامة بأن </w:t>
      </w:r>
      <w:r w:rsidR="00747AE7">
        <w:rPr>
          <w:rFonts w:ascii="Traditional Arabic" w:hAnsi="Traditional Arabic" w:cs="Traditional Arabic" w:hint="cs"/>
          <w:sz w:val="38"/>
          <w:szCs w:val="38"/>
          <w:rtl/>
        </w:rPr>
        <w:t>فتاوى علمائهم الراسخين</w:t>
      </w:r>
      <w:r w:rsidRPr="00FD4F80">
        <w:rPr>
          <w:rFonts w:ascii="Traditional Arabic" w:hAnsi="Traditional Arabic" w:cs="Traditional Arabic" w:hint="cs"/>
          <w:sz w:val="38"/>
          <w:szCs w:val="38"/>
          <w:rtl/>
        </w:rPr>
        <w:t>: دينٌ رجعي، وتشدد في تشدد! والمشتكى إلى الله</w:t>
      </w:r>
      <w:r w:rsidR="004D4052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AB69A6" w:rsidRDefault="004D4052" w:rsidP="00874CD0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اللهم اكفِ</w:t>
      </w:r>
      <w:r w:rsidR="00D324A3">
        <w:rPr>
          <w:rFonts w:ascii="Traditional Arabic" w:hAnsi="Traditional Arabic" w:cs="Traditional Arabic" w:hint="cs"/>
          <w:sz w:val="38"/>
          <w:szCs w:val="38"/>
          <w:rtl/>
        </w:rPr>
        <w:t xml:space="preserve"> المسلمين شر كل ذي شر</w:t>
      </w:r>
      <w:r w:rsidR="00824117" w:rsidRPr="00FD4F80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FF573F" w:rsidRDefault="00FF573F" w:rsidP="004D4052">
      <w:pPr>
        <w:spacing w:after="0"/>
        <w:ind w:firstLine="509"/>
        <w:jc w:val="center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 xml:space="preserve">كتبه: </w:t>
      </w:r>
      <w:proofErr w:type="spellStart"/>
      <w:r>
        <w:rPr>
          <w:rFonts w:ascii="Traditional Arabic" w:hAnsi="Traditional Arabic" w:cs="Traditional Arabic" w:hint="cs"/>
          <w:sz w:val="38"/>
          <w:szCs w:val="38"/>
          <w:rtl/>
        </w:rPr>
        <w:t>أ.د</w:t>
      </w:r>
      <w:proofErr w:type="spellEnd"/>
      <w:r>
        <w:rPr>
          <w:rFonts w:ascii="Traditional Arabic" w:hAnsi="Traditional Arabic" w:cs="Traditional Arabic" w:hint="cs"/>
          <w:sz w:val="38"/>
          <w:szCs w:val="38"/>
          <w:rtl/>
        </w:rPr>
        <w:t>. صالح بن عبدالعزيز سندي</w:t>
      </w:r>
    </w:p>
    <w:p w:rsidR="007A19D5" w:rsidRPr="00FD4F80" w:rsidRDefault="004D4052" w:rsidP="00874CD0">
      <w:pPr>
        <w:ind w:firstLine="509"/>
        <w:jc w:val="center"/>
        <w:rPr>
          <w:rFonts w:ascii="Traditional Arabic" w:hAnsi="Traditional Arabic" w:cs="Traditional Arabic"/>
          <w:sz w:val="38"/>
          <w:szCs w:val="38"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21/6/1439هـ</w:t>
      </w:r>
    </w:p>
    <w:sectPr w:rsidR="007A19D5" w:rsidRPr="00FD4F80" w:rsidSect="00874CD0">
      <w:pgSz w:w="11906" w:h="16838"/>
      <w:pgMar w:top="1276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6"/>
    <w:rsid w:val="00147C02"/>
    <w:rsid w:val="0015571F"/>
    <w:rsid w:val="002639AD"/>
    <w:rsid w:val="002B4DD6"/>
    <w:rsid w:val="003714B9"/>
    <w:rsid w:val="003E3C1C"/>
    <w:rsid w:val="00401FB9"/>
    <w:rsid w:val="004C5A19"/>
    <w:rsid w:val="004D4052"/>
    <w:rsid w:val="004F2160"/>
    <w:rsid w:val="005D4189"/>
    <w:rsid w:val="00600BA9"/>
    <w:rsid w:val="006E3A26"/>
    <w:rsid w:val="006F5EB0"/>
    <w:rsid w:val="00747AE7"/>
    <w:rsid w:val="00754C36"/>
    <w:rsid w:val="007A19D5"/>
    <w:rsid w:val="007F7F28"/>
    <w:rsid w:val="008101A6"/>
    <w:rsid w:val="00824117"/>
    <w:rsid w:val="0083263D"/>
    <w:rsid w:val="00874CD0"/>
    <w:rsid w:val="008B75CF"/>
    <w:rsid w:val="008F29EB"/>
    <w:rsid w:val="009766D4"/>
    <w:rsid w:val="00A47AA5"/>
    <w:rsid w:val="00AA1DBA"/>
    <w:rsid w:val="00AB69A6"/>
    <w:rsid w:val="00BC47E5"/>
    <w:rsid w:val="00BD681C"/>
    <w:rsid w:val="00BE0409"/>
    <w:rsid w:val="00C439AD"/>
    <w:rsid w:val="00D324A3"/>
    <w:rsid w:val="00D47F59"/>
    <w:rsid w:val="00E12041"/>
    <w:rsid w:val="00FD4F8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2018-03-09T22:53:00Z</cp:lastPrinted>
  <dcterms:created xsi:type="dcterms:W3CDTF">2018-03-07T01:41:00Z</dcterms:created>
  <dcterms:modified xsi:type="dcterms:W3CDTF">2018-03-09T22:53:00Z</dcterms:modified>
</cp:coreProperties>
</file>